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160" w:type="dxa"/>
        <w:tblCellSpacing w:w="0" w:type="nil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8464"/>
        <w:gridCol w:w="1984"/>
        <w:gridCol w:w="1134"/>
        <w:gridCol w:w="3969"/>
      </w:tblGrid>
      <w:tr w:rsidR="00C54CAB" w:rsidRPr="00C54CAB" w:rsidTr="00C54CAB">
        <w:trPr>
          <w:trHeight w:val="311"/>
          <w:tblCellSpacing w:w="0" w:type="nil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b/>
              </w:rPr>
            </w:pPr>
            <w:r w:rsidRPr="00C54CAB"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846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b/>
              </w:rPr>
            </w:pPr>
            <w:proofErr w:type="spellStart"/>
            <w:r w:rsidRPr="00C54CAB">
              <w:rPr>
                <w:b/>
                <w:color w:val="000000"/>
                <w:sz w:val="20"/>
              </w:rPr>
              <w:t>Наименование</w:t>
            </w:r>
            <w:proofErr w:type="spellEnd"/>
            <w:r w:rsidRPr="00C54CAB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C54CAB">
              <w:rPr>
                <w:b/>
                <w:color w:val="000000"/>
                <w:sz w:val="20"/>
              </w:rPr>
              <w:t>реформ</w:t>
            </w:r>
            <w:proofErr w:type="spellEnd"/>
            <w:r w:rsidRPr="00C54CAB">
              <w:rPr>
                <w:b/>
                <w:color w:val="000000"/>
                <w:sz w:val="20"/>
              </w:rPr>
              <w:t xml:space="preserve"> /</w:t>
            </w:r>
            <w:proofErr w:type="spellStart"/>
            <w:r w:rsidRPr="00C54CAB">
              <w:rPr>
                <w:b/>
                <w:color w:val="000000"/>
                <w:sz w:val="20"/>
              </w:rPr>
              <w:t>основных</w:t>
            </w:r>
            <w:proofErr w:type="spellEnd"/>
            <w:r w:rsidRPr="00C54CAB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C54CAB">
              <w:rPr>
                <w:b/>
                <w:color w:val="000000"/>
                <w:sz w:val="20"/>
              </w:rPr>
              <w:t>мероприятий</w:t>
            </w:r>
            <w:proofErr w:type="spellEnd"/>
          </w:p>
        </w:tc>
        <w:tc>
          <w:tcPr>
            <w:tcW w:w="19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b/>
              </w:rPr>
            </w:pPr>
            <w:proofErr w:type="spellStart"/>
            <w:r w:rsidRPr="00C54CAB">
              <w:rPr>
                <w:b/>
                <w:color w:val="000000"/>
                <w:sz w:val="20"/>
              </w:rPr>
              <w:t>Форма</w:t>
            </w:r>
            <w:proofErr w:type="spellEnd"/>
            <w:r w:rsidRPr="00C54CAB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C54CAB">
              <w:rPr>
                <w:b/>
                <w:color w:val="000000"/>
                <w:sz w:val="20"/>
              </w:rPr>
              <w:t>завершения</w:t>
            </w:r>
            <w:proofErr w:type="spellEnd"/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b/>
              </w:rPr>
            </w:pPr>
            <w:proofErr w:type="spellStart"/>
            <w:r w:rsidRPr="00C54CAB">
              <w:rPr>
                <w:b/>
                <w:color w:val="000000"/>
                <w:sz w:val="20"/>
              </w:rPr>
              <w:t>Срок</w:t>
            </w:r>
            <w:proofErr w:type="spellEnd"/>
            <w:r w:rsidRPr="00C54CAB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C54CAB">
              <w:rPr>
                <w:b/>
                <w:color w:val="000000"/>
                <w:sz w:val="20"/>
              </w:rPr>
              <w:t>завершения</w:t>
            </w:r>
            <w:proofErr w:type="spellEnd"/>
          </w:p>
        </w:tc>
        <w:tc>
          <w:tcPr>
            <w:tcW w:w="39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b/>
              </w:rPr>
            </w:pPr>
            <w:proofErr w:type="spellStart"/>
            <w:r w:rsidRPr="00C54CAB">
              <w:rPr>
                <w:b/>
                <w:color w:val="000000"/>
                <w:sz w:val="20"/>
              </w:rPr>
              <w:t>Ответственные</w:t>
            </w:r>
            <w:proofErr w:type="spellEnd"/>
            <w:r w:rsidRPr="00C54CAB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C54CAB">
              <w:rPr>
                <w:b/>
                <w:color w:val="000000"/>
                <w:sz w:val="20"/>
              </w:rPr>
              <w:t>исполнители</w:t>
            </w:r>
            <w:proofErr w:type="spellEnd"/>
          </w:p>
        </w:tc>
      </w:tr>
      <w:tr w:rsidR="00C54CAB" w:rsidTr="00C54CAB">
        <w:trPr>
          <w:trHeight w:val="491"/>
          <w:tblCellSpacing w:w="0" w:type="nil"/>
        </w:trPr>
        <w:tc>
          <w:tcPr>
            <w:tcW w:w="609" w:type="dxa"/>
            <w:vMerge/>
          </w:tcPr>
          <w:p w:rsidR="00C54CAB" w:rsidRDefault="00C54CAB" w:rsidP="00C54CAB">
            <w:pPr>
              <w:spacing w:after="0" w:line="240" w:lineRule="auto"/>
            </w:pPr>
          </w:p>
        </w:tc>
        <w:tc>
          <w:tcPr>
            <w:tcW w:w="8464" w:type="dxa"/>
            <w:vMerge/>
          </w:tcPr>
          <w:p w:rsidR="00C54CAB" w:rsidRDefault="00C54CAB" w:rsidP="00C54CAB">
            <w:pPr>
              <w:spacing w:after="0" w:line="240" w:lineRule="auto"/>
            </w:pPr>
          </w:p>
        </w:tc>
        <w:tc>
          <w:tcPr>
            <w:tcW w:w="1984" w:type="dxa"/>
            <w:vMerge/>
          </w:tcPr>
          <w:p w:rsidR="00C54CAB" w:rsidRDefault="00C54CAB" w:rsidP="00C54CAB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C54CAB" w:rsidRDefault="00C54CAB" w:rsidP="00C54CAB">
            <w:pPr>
              <w:spacing w:after="0" w:line="240" w:lineRule="auto"/>
            </w:pPr>
          </w:p>
        </w:tc>
        <w:tc>
          <w:tcPr>
            <w:tcW w:w="3969" w:type="dxa"/>
            <w:vMerge/>
          </w:tcPr>
          <w:p w:rsidR="00C54CAB" w:rsidRDefault="00C54CAB" w:rsidP="00C54CAB">
            <w:pPr>
              <w:spacing w:after="0" w:line="240" w:lineRule="auto"/>
            </w:pP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121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0" w:name="z496"/>
            <w:r w:rsidRPr="0071726C">
              <w:rPr>
                <w:b/>
                <w:color w:val="000000"/>
                <w:sz w:val="20"/>
                <w:lang w:val="ru-RU"/>
              </w:rPr>
              <w:t>Направление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b/>
                <w:color w:val="000000"/>
                <w:sz w:val="20"/>
              </w:rPr>
              <w:t>I</w:t>
            </w:r>
            <w:r w:rsidRPr="0071726C">
              <w:rPr>
                <w:b/>
                <w:color w:val="000000"/>
                <w:sz w:val="20"/>
                <w:lang w:val="ru-RU"/>
              </w:rPr>
              <w:t>.</w:t>
            </w:r>
            <w:r w:rsidRPr="0071726C">
              <w:rPr>
                <w:color w:val="000000"/>
                <w:sz w:val="20"/>
                <w:lang w:val="ru-RU"/>
              </w:rPr>
              <w:t xml:space="preserve"> Цифровая трансформация</w:t>
            </w:r>
          </w:p>
          <w:bookmarkEnd w:id="0"/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b/>
                <w:color w:val="000000"/>
                <w:sz w:val="20"/>
                <w:lang w:val="ru-RU"/>
              </w:rPr>
              <w:t>Направление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b/>
                <w:color w:val="000000"/>
                <w:sz w:val="20"/>
              </w:rPr>
              <w:t>II</w:t>
            </w:r>
            <w:r w:rsidRPr="0071726C">
              <w:rPr>
                <w:b/>
                <w:color w:val="000000"/>
                <w:sz w:val="20"/>
                <w:lang w:val="ru-RU"/>
              </w:rPr>
              <w:t>.</w:t>
            </w:r>
            <w:r w:rsidRPr="0071726C">
              <w:rPr>
                <w:color w:val="000000"/>
                <w:sz w:val="20"/>
                <w:lang w:val="ru-RU"/>
              </w:rPr>
              <w:t xml:space="preserve"> Управление данными</w:t>
            </w:r>
          </w:p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b/>
                <w:color w:val="000000"/>
                <w:sz w:val="20"/>
                <w:lang w:val="ru-RU"/>
              </w:rPr>
              <w:t>Целевой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 w:rsidRPr="0071726C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 w:rsidRPr="0071726C">
              <w:rPr>
                <w:b/>
                <w:color w:val="000000"/>
                <w:sz w:val="20"/>
                <w:lang w:val="ru-RU"/>
              </w:rPr>
              <w:t>1.</w:t>
            </w:r>
            <w:r w:rsidRPr="0071726C">
              <w:rPr>
                <w:color w:val="000000"/>
                <w:sz w:val="20"/>
                <w:lang w:val="ru-RU"/>
              </w:rPr>
              <w:t xml:space="preserve"> Доля государственных услуг оказываемых за 5 мин (2023 – 25%, 2024 – 45%, 2025 – 60%, 2026 –70%, 2027 – 80%, 2028 – 90%, 2029 – 100%)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1" w:name="z498"/>
            <w:r w:rsidRPr="0071726C">
              <w:rPr>
                <w:color w:val="000000"/>
                <w:sz w:val="20"/>
                <w:lang w:val="ru-RU"/>
              </w:rPr>
              <w:t>МЦРИАП,</w:t>
            </w:r>
          </w:p>
          <w:bookmarkEnd w:id="1"/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РГП "ЦПЦП" (по согласованию), НАО "ГК "Правительство для граждан" (по согласованию), АО "НИТ" (по согласованию), МИО</w:t>
            </w: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58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Мероприятие</w:t>
            </w:r>
            <w:proofErr w:type="spellEnd"/>
            <w:r>
              <w:rPr>
                <w:color w:val="000000"/>
                <w:sz w:val="20"/>
              </w:rPr>
              <w:t xml:space="preserve"> 1. </w:t>
            </w:r>
            <w:proofErr w:type="spellStart"/>
            <w:r>
              <w:rPr>
                <w:color w:val="000000"/>
                <w:sz w:val="20"/>
              </w:rPr>
              <w:t>Внедрение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платформы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GovTECH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39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2" w:name="z499"/>
            <w:r w:rsidRPr="0071726C">
              <w:rPr>
                <w:color w:val="000000"/>
                <w:sz w:val="20"/>
                <w:lang w:val="ru-RU"/>
              </w:rPr>
              <w:t>МЦРИАП,</w:t>
            </w:r>
          </w:p>
          <w:bookmarkEnd w:id="2"/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АО "НИТ" (по согласованию)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vMerge/>
          </w:tcPr>
          <w:p w:rsidR="00C54CAB" w:rsidRPr="0071726C" w:rsidRDefault="00C54CAB" w:rsidP="00C54CAB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Мероприятие 1.1. Ведение в опытную эксплуатацию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3" w:name="z500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3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vMerge/>
          </w:tcPr>
          <w:p w:rsidR="00C54CAB" w:rsidRDefault="00C54CAB" w:rsidP="00C54CAB">
            <w:pPr>
              <w:spacing w:after="0" w:line="240" w:lineRule="auto"/>
            </w:pP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vMerge/>
          </w:tcPr>
          <w:p w:rsidR="00C54CAB" w:rsidRDefault="00C54CAB" w:rsidP="00C54CAB">
            <w:pPr>
              <w:spacing w:after="0" w:line="240" w:lineRule="auto"/>
            </w:pP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Мероприятие 1.2. Ведение в промышленную эксплуатацию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4" w:name="z501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vMerge/>
          </w:tcPr>
          <w:p w:rsidR="00C54CAB" w:rsidRDefault="00C54CAB" w:rsidP="00C54CAB">
            <w:pPr>
              <w:spacing w:after="0" w:line="240" w:lineRule="auto"/>
            </w:pP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vMerge/>
          </w:tcPr>
          <w:p w:rsidR="00C54CAB" w:rsidRDefault="00C54CAB" w:rsidP="00C54CAB">
            <w:pPr>
              <w:spacing w:after="0" w:line="240" w:lineRule="auto"/>
            </w:pP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 xml:space="preserve"> Мероприятие 1.3. Миграция информационных систем государственных органов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5" w:name="z502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5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vMerge/>
          </w:tcPr>
          <w:p w:rsidR="00C54CAB" w:rsidRDefault="00C54CAB" w:rsidP="00C54CAB">
            <w:pPr>
              <w:spacing w:after="0" w:line="240" w:lineRule="auto"/>
            </w:pP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Мероприятие 2. Разработка Дорожной карты (стратегическое видение) по развитию искусственного интеллекта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приказ</w:t>
            </w:r>
            <w:proofErr w:type="spellEnd"/>
            <w:r>
              <w:rPr>
                <w:color w:val="000000"/>
                <w:sz w:val="20"/>
              </w:rPr>
              <w:t xml:space="preserve"> МЦРИАП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6" w:name="z503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6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7" w:name="z504"/>
            <w:r w:rsidRPr="0071726C">
              <w:rPr>
                <w:color w:val="000000"/>
                <w:sz w:val="20"/>
                <w:lang w:val="ru-RU"/>
              </w:rPr>
              <w:t>МЦРИАП,</w:t>
            </w:r>
          </w:p>
          <w:bookmarkEnd w:id="7"/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РГП "ЦПЦП" (по согласованию)</w:t>
            </w: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 xml:space="preserve">Мероприятие 3. Создание национальной платформы искусственного интеллекта на базе </w:t>
            </w:r>
            <w:r>
              <w:rPr>
                <w:color w:val="000000"/>
                <w:sz w:val="20"/>
              </w:rPr>
              <w:t>SDU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8" w:name="z505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8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9" w:name="z506"/>
            <w:r w:rsidRPr="0071726C">
              <w:rPr>
                <w:color w:val="000000"/>
                <w:sz w:val="20"/>
                <w:lang w:val="ru-RU"/>
              </w:rPr>
              <w:t>МЦРИАП,</w:t>
            </w:r>
          </w:p>
          <w:bookmarkEnd w:id="9"/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АО "НИТ" (по согласованию)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Мероприятие 4. Проработка вопроса принятия "Цифрового Кодекса"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предложение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10" w:name="z507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10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 xml:space="preserve"> Мероприятие 5. Разработка Национальной платформы цифровой биометрической идентификации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11" w:name="z508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11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Мероприятие</w:t>
            </w:r>
            <w:proofErr w:type="spellEnd"/>
            <w:r>
              <w:rPr>
                <w:color w:val="000000"/>
                <w:sz w:val="20"/>
              </w:rPr>
              <w:t xml:space="preserve"> 6. </w:t>
            </w:r>
            <w:proofErr w:type="spellStart"/>
            <w:r>
              <w:rPr>
                <w:color w:val="000000"/>
                <w:sz w:val="20"/>
              </w:rPr>
              <w:t>Создание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СуперЦОНА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постановление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12" w:name="z509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12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МЦРИАП, НАО "ГК "Правительство для граждан" (по согласованию), МИО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 xml:space="preserve">Мероприятие 7. Утверждение </w:t>
            </w:r>
            <w:bookmarkStart w:id="13" w:name="_GoBack"/>
            <w:r w:rsidRPr="0071726C">
              <w:rPr>
                <w:color w:val="000000"/>
                <w:sz w:val="20"/>
                <w:lang w:val="ru-RU"/>
              </w:rPr>
              <w:t>Методики оценки цифровой зрелости государственных органов</w:t>
            </w:r>
            <w:bookmarkEnd w:id="13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приказ</w:t>
            </w:r>
            <w:proofErr w:type="spellEnd"/>
            <w:r>
              <w:rPr>
                <w:color w:val="000000"/>
                <w:sz w:val="20"/>
              </w:rPr>
              <w:t xml:space="preserve"> МЦРИАП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14" w:name="z510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14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121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b/>
                <w:color w:val="000000"/>
                <w:sz w:val="20"/>
                <w:lang w:val="ru-RU"/>
              </w:rPr>
              <w:t>Целевой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 w:rsidRPr="0071726C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 w:rsidRPr="0071726C">
              <w:rPr>
                <w:b/>
                <w:color w:val="000000"/>
                <w:sz w:val="20"/>
                <w:lang w:val="ru-RU"/>
              </w:rPr>
              <w:t>2.</w:t>
            </w:r>
            <w:r w:rsidRPr="0071726C">
              <w:rPr>
                <w:color w:val="000000"/>
                <w:sz w:val="20"/>
                <w:lang w:val="ru-RU"/>
              </w:rPr>
              <w:t xml:space="preserve"> Доля оцифровки бизнес-процессов государственных органов на платформе (2023 – 25%, 2024 – 45%, 2025 – 60%, 2026 –70%, 2027 – 80%, 2028 – 90%, 2029 – 100%)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15" w:name="z511"/>
            <w:r w:rsidRPr="0071726C">
              <w:rPr>
                <w:color w:val="000000"/>
                <w:sz w:val="20"/>
                <w:lang w:val="ru-RU"/>
              </w:rPr>
              <w:t>МЦРИАП, РГП "ЦПЦП" (по согласованию),</w:t>
            </w:r>
          </w:p>
          <w:bookmarkEnd w:id="15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АО "НИТ" (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согласованию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Мероприятие 8. Реинжиниринг бизнес-процессов (</w:t>
            </w:r>
            <w:r>
              <w:rPr>
                <w:color w:val="000000"/>
                <w:sz w:val="20"/>
              </w:rPr>
              <w:t>G</w:t>
            </w:r>
            <w:r w:rsidRPr="0071726C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C</w:t>
            </w:r>
            <w:r w:rsidRPr="0071726C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G</w:t>
            </w:r>
            <w:r w:rsidRPr="0071726C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B</w:t>
            </w:r>
            <w:r w:rsidRPr="0071726C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G</w:t>
            </w:r>
            <w:r w:rsidRPr="0071726C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G</w:t>
            </w:r>
            <w:r w:rsidRPr="0071726C">
              <w:rPr>
                <w:color w:val="000000"/>
                <w:sz w:val="20"/>
                <w:lang w:val="ru-RU"/>
              </w:rPr>
              <w:t>) для реализации программ цифровой трансформации в ЦГО и МИО (</w:t>
            </w:r>
            <w:proofErr w:type="spellStart"/>
            <w:r>
              <w:rPr>
                <w:color w:val="000000"/>
                <w:sz w:val="20"/>
              </w:rPr>
              <w:t>GovTech</w:t>
            </w:r>
            <w:proofErr w:type="spellEnd"/>
            <w:r w:rsidRPr="0071726C">
              <w:rPr>
                <w:color w:val="000000"/>
                <w:sz w:val="20"/>
                <w:lang w:val="ru-RU"/>
              </w:rPr>
              <w:t>) и национальных компаний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утвержденные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мероприятий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16" w:name="z512"/>
            <w:r w:rsidRPr="0071726C">
              <w:rPr>
                <w:color w:val="000000"/>
                <w:sz w:val="20"/>
                <w:lang w:val="ru-RU"/>
              </w:rPr>
              <w:t>МЦРИАП,</w:t>
            </w:r>
          </w:p>
          <w:bookmarkEnd w:id="16"/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РГП "ЦПЦП" (по согласованию)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Мероприятие 9. Развитие архитектуры "электронного правительства"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размещенная на архитектурном портале Архитектура "электронного правительства"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17" w:name="z513"/>
            <w:r w:rsidRPr="0071726C">
              <w:rPr>
                <w:color w:val="000000"/>
                <w:sz w:val="20"/>
                <w:lang w:val="ru-RU"/>
              </w:rPr>
              <w:t>МЦРИАП,</w:t>
            </w:r>
          </w:p>
          <w:bookmarkEnd w:id="17"/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РГП "ЦПЦП" (по согласованию),</w:t>
            </w:r>
          </w:p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АО "НИТ" (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согласованию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Мероприятие 10. Автоматизация проектного управления государственных органов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18" w:name="z515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18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19" w:name="z516"/>
            <w:r w:rsidRPr="0071726C">
              <w:rPr>
                <w:color w:val="000000"/>
                <w:sz w:val="20"/>
                <w:lang w:val="ru-RU"/>
              </w:rPr>
              <w:t>МЦРИАП, РГП "ЦПЦП" (по согласованию),</w:t>
            </w:r>
          </w:p>
          <w:bookmarkEnd w:id="19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АО "НИТ" (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согласованию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121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20" w:name="z517"/>
            <w:r w:rsidRPr="0071726C">
              <w:rPr>
                <w:b/>
                <w:color w:val="000000"/>
                <w:sz w:val="20"/>
                <w:lang w:val="ru-RU"/>
              </w:rPr>
              <w:t>Направление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b/>
                <w:color w:val="000000"/>
                <w:sz w:val="20"/>
              </w:rPr>
              <w:t>III</w:t>
            </w:r>
            <w:r w:rsidRPr="0071726C">
              <w:rPr>
                <w:b/>
                <w:color w:val="000000"/>
                <w:sz w:val="20"/>
                <w:lang w:val="ru-RU"/>
              </w:rPr>
              <w:t>.</w:t>
            </w:r>
            <w:r w:rsidRPr="0071726C">
              <w:rPr>
                <w:color w:val="000000"/>
                <w:sz w:val="20"/>
                <w:lang w:val="ru-RU"/>
              </w:rPr>
              <w:t xml:space="preserve"> Развитие ИКТ</w:t>
            </w:r>
          </w:p>
          <w:bookmarkEnd w:id="20"/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b/>
                <w:color w:val="000000"/>
                <w:sz w:val="20"/>
                <w:lang w:val="ru-RU"/>
              </w:rPr>
              <w:t>Целевой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 w:rsidRPr="0071726C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 w:rsidRPr="0071726C">
              <w:rPr>
                <w:b/>
                <w:color w:val="000000"/>
                <w:sz w:val="20"/>
                <w:lang w:val="ru-RU"/>
              </w:rPr>
              <w:t>3.</w:t>
            </w:r>
            <w:r w:rsidRPr="0071726C">
              <w:rPr>
                <w:color w:val="000000"/>
                <w:sz w:val="20"/>
                <w:lang w:val="ru-RU"/>
              </w:rPr>
              <w:t xml:space="preserve"> Объем экспорта ИТ-продуктов и услуг (2023 – 84 млрд. </w:t>
            </w:r>
            <w:proofErr w:type="spellStart"/>
            <w:r w:rsidRPr="0071726C">
              <w:rPr>
                <w:color w:val="000000"/>
                <w:sz w:val="20"/>
                <w:lang w:val="ru-RU"/>
              </w:rPr>
              <w:t>тг</w:t>
            </w:r>
            <w:proofErr w:type="spellEnd"/>
            <w:r w:rsidRPr="0071726C">
              <w:rPr>
                <w:color w:val="000000"/>
                <w:sz w:val="20"/>
                <w:lang w:val="ru-RU"/>
              </w:rPr>
              <w:t xml:space="preserve">., 2024 – 147 млрд. </w:t>
            </w:r>
            <w:proofErr w:type="spellStart"/>
            <w:r w:rsidRPr="0071726C">
              <w:rPr>
                <w:color w:val="000000"/>
                <w:sz w:val="20"/>
                <w:lang w:val="ru-RU"/>
              </w:rPr>
              <w:t>тг</w:t>
            </w:r>
            <w:proofErr w:type="spellEnd"/>
            <w:r w:rsidRPr="0071726C">
              <w:rPr>
                <w:color w:val="000000"/>
                <w:sz w:val="20"/>
                <w:lang w:val="ru-RU"/>
              </w:rPr>
              <w:t xml:space="preserve">., 2025 – 210 млрд. </w:t>
            </w:r>
            <w:proofErr w:type="spellStart"/>
            <w:r w:rsidRPr="0071726C">
              <w:rPr>
                <w:color w:val="000000"/>
                <w:sz w:val="20"/>
                <w:lang w:val="ru-RU"/>
              </w:rPr>
              <w:t>тг</w:t>
            </w:r>
            <w:proofErr w:type="spellEnd"/>
            <w:r w:rsidRPr="0071726C">
              <w:rPr>
                <w:color w:val="000000"/>
                <w:sz w:val="20"/>
                <w:lang w:val="ru-RU"/>
              </w:rPr>
              <w:t xml:space="preserve">., 2026 – 250 млрд. </w:t>
            </w:r>
            <w:proofErr w:type="spellStart"/>
            <w:r w:rsidRPr="0071726C">
              <w:rPr>
                <w:color w:val="000000"/>
                <w:sz w:val="20"/>
                <w:lang w:val="ru-RU"/>
              </w:rPr>
              <w:t>тг</w:t>
            </w:r>
            <w:proofErr w:type="spellEnd"/>
            <w:r w:rsidRPr="0071726C">
              <w:rPr>
                <w:color w:val="000000"/>
                <w:sz w:val="20"/>
                <w:lang w:val="ru-RU"/>
              </w:rPr>
              <w:t xml:space="preserve">., 2027 – 300 млрд. </w:t>
            </w:r>
            <w:proofErr w:type="spellStart"/>
            <w:r w:rsidRPr="0071726C">
              <w:rPr>
                <w:color w:val="000000"/>
                <w:sz w:val="20"/>
                <w:lang w:val="ru-RU"/>
              </w:rPr>
              <w:t>тг</w:t>
            </w:r>
            <w:proofErr w:type="spellEnd"/>
            <w:r w:rsidRPr="0071726C">
              <w:rPr>
                <w:color w:val="000000"/>
                <w:sz w:val="20"/>
                <w:lang w:val="ru-RU"/>
              </w:rPr>
              <w:t xml:space="preserve">., 2028 – 500 млрд. </w:t>
            </w:r>
            <w:proofErr w:type="spellStart"/>
            <w:r w:rsidRPr="0071726C">
              <w:rPr>
                <w:color w:val="000000"/>
                <w:sz w:val="20"/>
                <w:lang w:val="ru-RU"/>
              </w:rPr>
              <w:t>тг</w:t>
            </w:r>
            <w:proofErr w:type="spellEnd"/>
            <w:r w:rsidRPr="0071726C">
              <w:rPr>
                <w:color w:val="000000"/>
                <w:sz w:val="20"/>
                <w:lang w:val="ru-RU"/>
              </w:rPr>
              <w:t xml:space="preserve">., 2029 – 700 млрд. </w:t>
            </w:r>
            <w:proofErr w:type="spellStart"/>
            <w:r w:rsidRPr="0071726C">
              <w:rPr>
                <w:color w:val="000000"/>
                <w:sz w:val="20"/>
                <w:lang w:val="ru-RU"/>
              </w:rPr>
              <w:t>тг</w:t>
            </w:r>
            <w:proofErr w:type="spellEnd"/>
            <w:r w:rsidRPr="0071726C">
              <w:rPr>
                <w:color w:val="000000"/>
                <w:sz w:val="20"/>
                <w:lang w:val="ru-RU"/>
              </w:rPr>
              <w:t>.)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МЦРИАП, КФ "</w:t>
            </w:r>
            <w:r>
              <w:rPr>
                <w:color w:val="000000"/>
                <w:sz w:val="20"/>
              </w:rPr>
              <w:t>Astana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  <w:r w:rsidRPr="0071726C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 xml:space="preserve">Мероприятие 11. Запуск региональных акселерационных программ для увеличения экспорта </w:t>
            </w:r>
            <w:r>
              <w:rPr>
                <w:color w:val="000000"/>
                <w:sz w:val="20"/>
              </w:rPr>
              <w:t>IT</w:t>
            </w:r>
            <w:r w:rsidRPr="0071726C">
              <w:rPr>
                <w:color w:val="000000"/>
                <w:sz w:val="20"/>
                <w:lang w:val="ru-RU"/>
              </w:rPr>
              <w:t xml:space="preserve"> услуг и продуктов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2023-2029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МЦРИАП, КФ "</w:t>
            </w:r>
            <w:r>
              <w:rPr>
                <w:color w:val="000000"/>
                <w:sz w:val="20"/>
              </w:rPr>
              <w:t>Astana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  <w:r w:rsidRPr="0071726C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 xml:space="preserve">Мероприятие 12. Открытие и поддержка региональных технопарков на основе бренда </w:t>
            </w:r>
            <w:r>
              <w:rPr>
                <w:color w:val="000000"/>
                <w:sz w:val="20"/>
              </w:rPr>
              <w:t>Astana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2023-2029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МЦРИАП, КФ "</w:t>
            </w:r>
            <w:r>
              <w:rPr>
                <w:color w:val="000000"/>
                <w:sz w:val="20"/>
              </w:rPr>
              <w:t>Astana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  <w:r w:rsidRPr="0071726C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 xml:space="preserve">Мероприятие 13. Организация акселерационных и </w:t>
            </w:r>
            <w:proofErr w:type="spellStart"/>
            <w:r w:rsidRPr="0071726C">
              <w:rPr>
                <w:color w:val="000000"/>
                <w:sz w:val="20"/>
                <w:lang w:val="ru-RU"/>
              </w:rPr>
              <w:t>инкубаторских</w:t>
            </w:r>
            <w:proofErr w:type="spellEnd"/>
            <w:r w:rsidRPr="0071726C">
              <w:rPr>
                <w:color w:val="000000"/>
                <w:sz w:val="20"/>
                <w:lang w:val="ru-RU"/>
              </w:rPr>
              <w:t xml:space="preserve"> программ для экосистемы </w:t>
            </w:r>
            <w:r>
              <w:rPr>
                <w:color w:val="000000"/>
                <w:sz w:val="20"/>
              </w:rPr>
              <w:t>Astana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2023-2029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МЦРИАП, КФ "</w:t>
            </w:r>
            <w:r>
              <w:rPr>
                <w:color w:val="000000"/>
                <w:sz w:val="20"/>
              </w:rPr>
              <w:t>Astana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  <w:r w:rsidRPr="0071726C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 xml:space="preserve">Мероприятие 14. Создание механизма </w:t>
            </w:r>
            <w:r>
              <w:rPr>
                <w:color w:val="000000"/>
                <w:sz w:val="20"/>
              </w:rPr>
              <w:t>IT</w:t>
            </w:r>
            <w:r w:rsidRPr="0071726C">
              <w:rPr>
                <w:color w:val="000000"/>
                <w:sz w:val="20"/>
                <w:lang w:val="ru-RU"/>
              </w:rPr>
              <w:t>-песочницы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проект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Закона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  <w:r>
              <w:rPr>
                <w:color w:val="000000"/>
                <w:sz w:val="20"/>
              </w:rPr>
              <w:t xml:space="preserve"> 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21" w:name="z518"/>
            <w:r w:rsidRPr="0071726C">
              <w:rPr>
                <w:color w:val="000000"/>
                <w:sz w:val="20"/>
                <w:lang w:val="ru-RU"/>
              </w:rPr>
              <w:t>МЦРИАП,</w:t>
            </w:r>
          </w:p>
          <w:bookmarkEnd w:id="21"/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КФ "</w:t>
            </w:r>
            <w:r>
              <w:rPr>
                <w:color w:val="000000"/>
                <w:sz w:val="20"/>
              </w:rPr>
              <w:t>Astana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  <w:r w:rsidRPr="0071726C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RPr="0071726C" w:rsidTr="00C54CAB">
        <w:trPr>
          <w:trHeight w:val="30"/>
          <w:tblCellSpacing w:w="0" w:type="nil"/>
        </w:trPr>
        <w:tc>
          <w:tcPr>
            <w:tcW w:w="121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b/>
                <w:color w:val="000000"/>
                <w:sz w:val="20"/>
                <w:lang w:val="ru-RU"/>
              </w:rPr>
              <w:t>Целевой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 w:rsidRPr="0071726C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 w:rsidRPr="0071726C">
              <w:rPr>
                <w:b/>
                <w:color w:val="000000"/>
                <w:sz w:val="20"/>
                <w:lang w:val="ru-RU"/>
              </w:rPr>
              <w:t>4.</w:t>
            </w:r>
            <w:r w:rsidRPr="0071726C">
              <w:rPr>
                <w:color w:val="000000"/>
                <w:sz w:val="20"/>
                <w:lang w:val="ru-RU"/>
              </w:rPr>
              <w:t xml:space="preserve"> Место в рейтинге Глобальный индекс инноваций (</w:t>
            </w:r>
            <w:r>
              <w:rPr>
                <w:color w:val="000000"/>
                <w:sz w:val="20"/>
              </w:rPr>
              <w:t>Global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innovation</w:t>
            </w:r>
            <w:r w:rsidRPr="0071726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index</w:t>
            </w:r>
            <w:r w:rsidRPr="0071726C">
              <w:rPr>
                <w:color w:val="000000"/>
                <w:sz w:val="20"/>
                <w:lang w:val="ru-RU"/>
              </w:rPr>
              <w:t>) к 2029 году (2023 – 77, 2024 – 71, 2025 – 65, 2026 – 59, 2027 – 53, 2028 – 47, 2029 – 41)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22" w:name="z519"/>
            <w:r w:rsidRPr="0071726C">
              <w:rPr>
                <w:color w:val="000000"/>
                <w:sz w:val="20"/>
                <w:lang w:val="ru-RU"/>
              </w:rPr>
              <w:t>МЦРИАП,</w:t>
            </w:r>
          </w:p>
          <w:bookmarkEnd w:id="22"/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АО "НАРИ "</w:t>
            </w:r>
            <w:proofErr w:type="spellStart"/>
            <w:r>
              <w:rPr>
                <w:color w:val="000000"/>
                <w:sz w:val="20"/>
              </w:rPr>
              <w:t>QazInnovations</w:t>
            </w:r>
            <w:proofErr w:type="spellEnd"/>
            <w:r w:rsidRPr="0071726C">
              <w:rPr>
                <w:color w:val="000000"/>
                <w:sz w:val="20"/>
                <w:lang w:val="ru-RU"/>
              </w:rPr>
              <w:t>" (по согласованию), ГУП "Стимулирование продуктивных инноваций" (по согласованию)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71726C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71726C">
              <w:rPr>
                <w:color w:val="000000"/>
                <w:sz w:val="20"/>
                <w:lang w:val="ru-RU"/>
              </w:rPr>
              <w:t>Мероприятие 15. Проведение работ по популяризации внедрения инноваций и результатов НИОКР на предприятиях региона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научно-техническая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программа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23" w:name="z520"/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полугодовой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основе</w:t>
            </w:r>
            <w:proofErr w:type="spellEnd"/>
          </w:p>
          <w:bookmarkEnd w:id="23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2023-2029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16. Внедрение и реализация механизма мониторинга и оценки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инновационности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и технологического развития регионов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приказ</w:t>
            </w:r>
            <w:proofErr w:type="spellEnd"/>
            <w:r>
              <w:rPr>
                <w:color w:val="000000"/>
                <w:sz w:val="20"/>
              </w:rPr>
              <w:t xml:space="preserve"> МЦРИАП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2023-2029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24" w:name="z521"/>
            <w:r w:rsidRPr="00C54CAB">
              <w:rPr>
                <w:color w:val="000000"/>
                <w:sz w:val="20"/>
                <w:lang w:val="ru-RU"/>
              </w:rPr>
              <w:t>МЦРИАП,</w:t>
            </w:r>
          </w:p>
          <w:bookmarkEnd w:id="24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"НАРИ "</w:t>
            </w:r>
            <w:proofErr w:type="spellStart"/>
            <w:r>
              <w:rPr>
                <w:color w:val="000000"/>
                <w:sz w:val="20"/>
              </w:rPr>
              <w:t>QazInnovations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17. Создание информационной системы "Единое окно национальной инновационной системы"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2023-2024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18. Формирование и реализация (методологическое сопровождение) технологической политики в отраслях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утвержденные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целевые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технологические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программы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25" w:name="z522"/>
            <w:r>
              <w:rPr>
                <w:color w:val="000000"/>
                <w:sz w:val="20"/>
              </w:rPr>
              <w:t xml:space="preserve">2023-2029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  <w:bookmarkEnd w:id="25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26" w:name="z523"/>
            <w:r w:rsidRPr="00C54CAB">
              <w:rPr>
                <w:color w:val="000000"/>
                <w:sz w:val="20"/>
                <w:lang w:val="ru-RU"/>
              </w:rPr>
              <w:t>МЦРИАП,</w:t>
            </w:r>
          </w:p>
          <w:bookmarkEnd w:id="26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"НАРИ "</w:t>
            </w:r>
            <w:proofErr w:type="spellStart"/>
            <w:r>
              <w:rPr>
                <w:color w:val="000000"/>
                <w:sz w:val="20"/>
              </w:rPr>
              <w:t>QazInnovations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19. Стимулирование инновационной активности предприятий (инновационные гранты, бизнес-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инкубирование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2024-2025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27" w:name="z524"/>
            <w:r w:rsidRPr="00C54CAB">
              <w:rPr>
                <w:color w:val="000000"/>
                <w:sz w:val="20"/>
                <w:lang w:val="ru-RU"/>
              </w:rPr>
              <w:t>МЦРИАП,</w:t>
            </w:r>
          </w:p>
          <w:bookmarkEnd w:id="27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"НАРИ "</w:t>
            </w:r>
            <w:proofErr w:type="spellStart"/>
            <w:r>
              <w:rPr>
                <w:color w:val="000000"/>
                <w:sz w:val="20"/>
              </w:rPr>
              <w:t>QazInnovations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20. Развитие системы поддержки венчурного финансирования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приказ</w:t>
            </w:r>
            <w:proofErr w:type="spellEnd"/>
            <w:r>
              <w:rPr>
                <w:color w:val="000000"/>
                <w:sz w:val="20"/>
              </w:rPr>
              <w:t xml:space="preserve"> МЦРИАП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2023-2029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ГУП "Стимулирование продуктивных инноваций"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21. Развитие системы поддержки и стимулирования государственных (социальных) инноваций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приказ</w:t>
            </w:r>
            <w:proofErr w:type="spellEnd"/>
            <w:r>
              <w:rPr>
                <w:color w:val="000000"/>
                <w:sz w:val="20"/>
              </w:rPr>
              <w:t xml:space="preserve"> МЦРИАП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28" w:name="z525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28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29" w:name="z526"/>
            <w:r w:rsidRPr="00C54CAB">
              <w:rPr>
                <w:color w:val="000000"/>
                <w:sz w:val="20"/>
                <w:lang w:val="ru-RU"/>
              </w:rPr>
              <w:t>МЦРИАП,</w:t>
            </w:r>
          </w:p>
          <w:bookmarkEnd w:id="29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"НАРИ "</w:t>
            </w:r>
            <w:proofErr w:type="spellStart"/>
            <w:r>
              <w:rPr>
                <w:color w:val="000000"/>
                <w:sz w:val="20"/>
              </w:rPr>
              <w:t>QazInnovations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" (по </w:t>
            </w:r>
            <w:r w:rsidRPr="00C54CAB">
              <w:rPr>
                <w:color w:val="000000"/>
                <w:sz w:val="20"/>
                <w:lang w:val="ru-RU"/>
              </w:rPr>
              <w:lastRenderedPageBreak/>
              <w:t>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lastRenderedPageBreak/>
              <w:t>22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22. Совершенствование государственных мер поддержки инновационной и научной деятельности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приказ</w:t>
            </w:r>
            <w:proofErr w:type="spellEnd"/>
            <w:r>
              <w:rPr>
                <w:color w:val="000000"/>
                <w:sz w:val="20"/>
              </w:rPr>
              <w:t xml:space="preserve"> МЦРИАП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30" w:name="z527"/>
            <w:proofErr w:type="spellStart"/>
            <w:r>
              <w:rPr>
                <w:color w:val="000000"/>
                <w:sz w:val="20"/>
              </w:rPr>
              <w:t>июль</w:t>
            </w:r>
            <w:proofErr w:type="spellEnd"/>
          </w:p>
          <w:bookmarkEnd w:id="30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31" w:name="z528"/>
            <w:r w:rsidRPr="00C54CAB">
              <w:rPr>
                <w:color w:val="000000"/>
                <w:sz w:val="20"/>
                <w:lang w:val="ru-RU"/>
              </w:rPr>
              <w:t>МЦРИАП,</w:t>
            </w:r>
          </w:p>
          <w:bookmarkEnd w:id="31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"НАРИ "</w:t>
            </w:r>
            <w:proofErr w:type="spellStart"/>
            <w:r>
              <w:rPr>
                <w:color w:val="000000"/>
                <w:sz w:val="20"/>
              </w:rPr>
              <w:t>QazInnovations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121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b/>
                <w:color w:val="000000"/>
                <w:sz w:val="20"/>
                <w:lang w:val="ru-RU"/>
              </w:rPr>
              <w:t>Целевой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5.</w:t>
            </w:r>
            <w:r w:rsidRPr="00C54CAB">
              <w:rPr>
                <w:color w:val="000000"/>
                <w:sz w:val="20"/>
                <w:lang w:val="ru-RU"/>
              </w:rPr>
              <w:t xml:space="preserve"> Подготовка </w:t>
            </w:r>
            <w:proofErr w:type="gramStart"/>
            <w:r w:rsidRPr="00C54CAB">
              <w:rPr>
                <w:color w:val="000000"/>
                <w:sz w:val="20"/>
                <w:lang w:val="ru-RU"/>
              </w:rPr>
              <w:t>высококвалифицированных</w:t>
            </w:r>
            <w:proofErr w:type="gramEnd"/>
            <w:r w:rsidRPr="00C54CAB">
              <w:rPr>
                <w:color w:val="000000"/>
                <w:sz w:val="20"/>
                <w:lang w:val="ru-RU"/>
              </w:rPr>
              <w:t xml:space="preserve"> ИТ-кадров (2023 – 35 тыс., 2024 – 35 тыс., 2025 – 35 тыс., 2026 – 35 тыс., 2027 – 35 тыс., 2028 – 35 тыс., 2029 – 40 тыс.)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32" w:name="z529"/>
            <w:r w:rsidRPr="00C54CAB">
              <w:rPr>
                <w:color w:val="000000"/>
                <w:sz w:val="20"/>
                <w:lang w:val="ru-RU"/>
              </w:rPr>
              <w:t>МЦРИАП,</w:t>
            </w:r>
          </w:p>
          <w:bookmarkEnd w:id="32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КФ "</w:t>
            </w:r>
            <w:r>
              <w:rPr>
                <w:color w:val="000000"/>
                <w:sz w:val="20"/>
              </w:rPr>
              <w:t>Astana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  <w:r w:rsidRPr="00C54CAB">
              <w:rPr>
                <w:color w:val="000000"/>
                <w:sz w:val="20"/>
                <w:lang w:val="ru-RU"/>
              </w:rPr>
              <w:t>" (по согласованию), МНВО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23. Проработка вопроса определения передовых школ программирования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предложения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33" w:name="z530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33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34" w:name="z531"/>
            <w:r w:rsidRPr="00C54CAB">
              <w:rPr>
                <w:color w:val="000000"/>
                <w:sz w:val="20"/>
                <w:lang w:val="ru-RU"/>
              </w:rPr>
              <w:t>МЦРИАП,</w:t>
            </w:r>
          </w:p>
          <w:bookmarkEnd w:id="34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КФ "</w:t>
            </w:r>
            <w:r>
              <w:rPr>
                <w:color w:val="000000"/>
                <w:sz w:val="20"/>
              </w:rPr>
              <w:t>Astana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  <w:r w:rsidRPr="00C54CAB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24. Выделение ваучеров </w:t>
            </w:r>
            <w:r>
              <w:rPr>
                <w:color w:val="000000"/>
                <w:sz w:val="20"/>
              </w:rPr>
              <w:t>IT</w:t>
            </w:r>
            <w:r w:rsidRPr="00C54CAB">
              <w:rPr>
                <w:color w:val="000000"/>
                <w:sz w:val="20"/>
                <w:lang w:val="ru-RU"/>
              </w:rPr>
              <w:t xml:space="preserve"> школам программирования с учетом их соответствия требованиям уполномоченной организации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2023-2029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35" w:name="z532"/>
            <w:r w:rsidRPr="00C54CAB">
              <w:rPr>
                <w:color w:val="000000"/>
                <w:sz w:val="20"/>
                <w:lang w:val="ru-RU"/>
              </w:rPr>
              <w:t>МЦРИАП,</w:t>
            </w:r>
          </w:p>
          <w:bookmarkEnd w:id="35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КФ "</w:t>
            </w:r>
            <w:r>
              <w:rPr>
                <w:color w:val="000000"/>
                <w:sz w:val="20"/>
              </w:rPr>
              <w:t>Astana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  <w:r w:rsidRPr="00C54CAB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25. Открытие современных школ программирования, в том числе в регионах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2023-2029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36" w:name="z533"/>
            <w:r w:rsidRPr="00C54CAB">
              <w:rPr>
                <w:color w:val="000000"/>
                <w:sz w:val="20"/>
                <w:lang w:val="ru-RU"/>
              </w:rPr>
              <w:t>МЦРИАП,</w:t>
            </w:r>
          </w:p>
          <w:bookmarkEnd w:id="36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КФ "</w:t>
            </w:r>
            <w:r>
              <w:rPr>
                <w:color w:val="000000"/>
                <w:sz w:val="20"/>
              </w:rPr>
              <w:t>Astana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  <w:r w:rsidRPr="00C54CAB">
              <w:rPr>
                <w:color w:val="000000"/>
                <w:sz w:val="20"/>
                <w:lang w:val="ru-RU"/>
              </w:rPr>
              <w:t>" (по согласованию), МИО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26. Проработка вопроса по определению резерва </w:t>
            </w:r>
            <w:proofErr w:type="gramStart"/>
            <w:r w:rsidRPr="00C54CAB">
              <w:rPr>
                <w:color w:val="000000"/>
                <w:sz w:val="20"/>
                <w:lang w:val="ru-RU"/>
              </w:rPr>
              <w:t>талантливых</w:t>
            </w:r>
            <w:proofErr w:type="gramEnd"/>
            <w:r w:rsidRPr="00C54CAB">
              <w:rPr>
                <w:color w:val="000000"/>
                <w:sz w:val="20"/>
                <w:lang w:val="ru-RU"/>
              </w:rPr>
              <w:t xml:space="preserve"> ИТ-кадров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предложения</w:t>
            </w:r>
            <w:proofErr w:type="spellEnd"/>
            <w:r>
              <w:rPr>
                <w:color w:val="000000"/>
                <w:sz w:val="20"/>
              </w:rPr>
              <w:t xml:space="preserve"> в МЦРИАП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37" w:name="z534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37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КФ "</w:t>
            </w:r>
            <w:r>
              <w:rPr>
                <w:color w:val="000000"/>
                <w:sz w:val="20"/>
              </w:rPr>
              <w:t>Astana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  <w:r w:rsidRPr="00C54CAB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27. Организация шефства профильных университетов над региональными университетами в целях повышения качества обучения до более высокого уровня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2023-2029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38" w:name="z535"/>
            <w:r w:rsidRPr="00C54CAB">
              <w:rPr>
                <w:color w:val="000000"/>
                <w:sz w:val="20"/>
                <w:lang w:val="ru-RU"/>
              </w:rPr>
              <w:t>МЦРИАП,</w:t>
            </w:r>
          </w:p>
          <w:bookmarkEnd w:id="38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КФ "</w:t>
            </w:r>
            <w:r>
              <w:rPr>
                <w:color w:val="000000"/>
                <w:sz w:val="20"/>
              </w:rPr>
              <w:t>Astana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Hub</w:t>
            </w:r>
            <w:r w:rsidRPr="00C54CAB">
              <w:rPr>
                <w:color w:val="000000"/>
                <w:sz w:val="20"/>
                <w:lang w:val="ru-RU"/>
              </w:rPr>
              <w:t>" (по согласованию), МНВО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121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39" w:name="z536"/>
            <w:r w:rsidRPr="00C54CAB">
              <w:rPr>
                <w:b/>
                <w:color w:val="000000"/>
                <w:sz w:val="20"/>
                <w:lang w:val="ru-RU"/>
              </w:rPr>
              <w:t>Целевой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6.</w:t>
            </w:r>
            <w:r w:rsidRPr="00C54CAB">
              <w:rPr>
                <w:color w:val="000000"/>
                <w:sz w:val="20"/>
                <w:lang w:val="ru-RU"/>
              </w:rPr>
              <w:t xml:space="preserve"> Обеспеченность населения и бизнеса высокоскоростным интернетом 100 Мбит/с (2023 – 30 Мбит/с, 2024 – 100 Мбит/с, 2025 – 100 Мбит/с, 2026 – 100 Мбит/с, 2027 – 100 Мбит/с, 2028 – 100 Мбит/с, 2029 – 100 Мбит/с)</w:t>
            </w:r>
          </w:p>
          <w:bookmarkEnd w:id="39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b/>
                <w:color w:val="000000"/>
                <w:sz w:val="20"/>
                <w:lang w:val="ru-RU"/>
              </w:rPr>
              <w:t>Целевой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7.</w:t>
            </w:r>
            <w:r w:rsidRPr="00C54CAB">
              <w:rPr>
                <w:color w:val="000000"/>
                <w:sz w:val="20"/>
                <w:lang w:val="ru-RU"/>
              </w:rPr>
              <w:t xml:space="preserve"> Обеспеченность республиканских и основных областных дорог МШПД (2023 – 30%, 2024 – 40%, 2025 – 50%, 2026 – 70%, 2027 – 100%)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МИО, операторы связи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28. Сопровождение формирования проектной документации нового проекта "Обеспечение ШПД СНП посредством ВОЛС"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40" w:name="z537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0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операторы связи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29. Реализация проекта Обеспечение ШПД СНП посредством ВОЛС"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41" w:name="z538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1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2027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операторы связи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30. Прокладка волоконно-оптических линий связи вдоль Республиканских и основных областных автодорог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42" w:name="z539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2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2027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операторы связи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 Мероприятие 31. Обеспечение объектов организаций среднего образования доступом к интернет не ниже 100 Мбит/</w:t>
            </w:r>
            <w:proofErr w:type="gramStart"/>
            <w:r w:rsidRPr="00C54CAB">
              <w:rPr>
                <w:color w:val="000000"/>
                <w:sz w:val="20"/>
                <w:lang w:val="ru-RU"/>
              </w:rPr>
              <w:t>с</w:t>
            </w:r>
            <w:proofErr w:type="gramEnd"/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43" w:name="z540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3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2027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МИО, операторы связи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 Мероприятие 32. Улучшение инфраструктуры связи в селе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44" w:name="z541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4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2027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операторы связи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33. Организация спутниковых каналов до малонаселенных сельских </w:t>
            </w:r>
            <w:proofErr w:type="gramStart"/>
            <w:r w:rsidRPr="00C54CAB">
              <w:rPr>
                <w:color w:val="000000"/>
                <w:sz w:val="20"/>
                <w:lang w:val="ru-RU"/>
              </w:rPr>
              <w:t>пунктах</w:t>
            </w:r>
            <w:proofErr w:type="gramEnd"/>
            <w:r w:rsidRPr="00C54CAB">
              <w:rPr>
                <w:color w:val="000000"/>
                <w:sz w:val="20"/>
                <w:lang w:val="ru-RU"/>
              </w:rPr>
              <w:t xml:space="preserve"> с использование спутниковых систем связи для предоставления услуг ШПД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45" w:name="z542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5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2027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операторы связи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34. Модернизация системы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радиомониторинга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территории Республики Казахстан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46" w:name="z543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6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2027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операторы связи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 Мероприятие 35. Субсидирование "последней мили" интернета до домохозяйств в СНП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47" w:name="z544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7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операторы связи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121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b/>
                <w:color w:val="000000"/>
                <w:sz w:val="20"/>
                <w:lang w:val="ru-RU"/>
              </w:rPr>
              <w:t>Целевой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8.</w:t>
            </w:r>
            <w:r w:rsidRPr="00C54CAB">
              <w:rPr>
                <w:color w:val="000000"/>
                <w:sz w:val="20"/>
                <w:lang w:val="ru-RU"/>
              </w:rPr>
              <w:t xml:space="preserve"> Доля транзитных данных обрабатываемых локально от общего трафика Азия-Европа (2023 – 1,5%, 2024 – 2%, 2025 – </w:t>
            </w:r>
            <w:r w:rsidRPr="00C54CAB">
              <w:rPr>
                <w:color w:val="000000"/>
                <w:sz w:val="20"/>
                <w:lang w:val="ru-RU"/>
              </w:rPr>
              <w:lastRenderedPageBreak/>
              <w:t>2,5%, 2026 – 5%, 2027 – 5,5%, 2028 – 6%, 2029 – 6%)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lastRenderedPageBreak/>
              <w:t xml:space="preserve">МЦРИАП, операторы связи (по </w:t>
            </w:r>
            <w:r w:rsidRPr="00C54CAB">
              <w:rPr>
                <w:color w:val="000000"/>
                <w:sz w:val="20"/>
                <w:lang w:val="ru-RU"/>
              </w:rPr>
              <w:lastRenderedPageBreak/>
              <w:t>согласованию), АО "НИТ"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lastRenderedPageBreak/>
              <w:t>36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36. Прокладка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транскаспийской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ВОЛС магистралей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48" w:name="z545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8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2027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операторы связи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37. Строительство </w:t>
            </w:r>
            <w:proofErr w:type="gramStart"/>
            <w:r w:rsidRPr="00C54CAB">
              <w:rPr>
                <w:color w:val="000000"/>
                <w:sz w:val="20"/>
                <w:lang w:val="ru-RU"/>
              </w:rPr>
              <w:t>национальной</w:t>
            </w:r>
            <w:proofErr w:type="gramEnd"/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гипермагистрали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Запад-Восток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49" w:name="z546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9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2027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операторы связи (по согласованию)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 Мероприятие 38. Создание 3-х центров обработки данных не ниже уровня </w:t>
            </w:r>
            <w:r>
              <w:rPr>
                <w:color w:val="000000"/>
                <w:sz w:val="20"/>
              </w:rPr>
              <w:t>TIER</w:t>
            </w:r>
            <w:r w:rsidRPr="00C54CAB">
              <w:rPr>
                <w:color w:val="000000"/>
                <w:sz w:val="20"/>
                <w:lang w:val="ru-RU"/>
              </w:rPr>
              <w:t xml:space="preserve"> - </w:t>
            </w:r>
            <w:r>
              <w:rPr>
                <w:color w:val="000000"/>
                <w:sz w:val="20"/>
              </w:rPr>
              <w:t>III</w:t>
            </w:r>
            <w:r w:rsidRPr="00C54CAB">
              <w:rPr>
                <w:color w:val="000000"/>
                <w:sz w:val="20"/>
                <w:lang w:val="ru-RU"/>
              </w:rPr>
              <w:t xml:space="preserve"> для транзита и хранения международного трафика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50" w:name="z547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50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2027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51" w:name="z548"/>
            <w:r w:rsidRPr="00C54CAB">
              <w:rPr>
                <w:color w:val="000000"/>
                <w:sz w:val="20"/>
                <w:lang w:val="ru-RU"/>
              </w:rPr>
              <w:t>МЦРИАП, операторы связи (по согласованию),</w:t>
            </w:r>
          </w:p>
          <w:bookmarkEnd w:id="51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АО "НИТ" (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согласованию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121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52" w:name="z549"/>
            <w:r w:rsidRPr="00C54CAB">
              <w:rPr>
                <w:b/>
                <w:color w:val="000000"/>
                <w:sz w:val="20"/>
                <w:lang w:val="ru-RU"/>
              </w:rPr>
              <w:t>Направление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b/>
                <w:color w:val="000000"/>
                <w:sz w:val="20"/>
              </w:rPr>
              <w:t>IV</w:t>
            </w:r>
            <w:r w:rsidRPr="00C54CAB">
              <w:rPr>
                <w:b/>
                <w:color w:val="000000"/>
                <w:sz w:val="20"/>
                <w:lang w:val="ru-RU"/>
              </w:rPr>
              <w:t>.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Кибербезопасность</w:t>
            </w:r>
            <w:proofErr w:type="spellEnd"/>
          </w:p>
          <w:bookmarkEnd w:id="52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b/>
                <w:color w:val="000000"/>
                <w:sz w:val="20"/>
                <w:lang w:val="ru-RU"/>
              </w:rPr>
              <w:t>Целевой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9.</w:t>
            </w:r>
            <w:r w:rsidRPr="00C54CAB">
              <w:rPr>
                <w:color w:val="000000"/>
                <w:sz w:val="20"/>
                <w:lang w:val="ru-RU"/>
              </w:rPr>
              <w:t xml:space="preserve"> Уровень защищенности объектов информатизации ЭП (2023 – 60%, 2024 – 80%, 2025 – 100%, 2026 – 100%, 2027 – 100%, 2028 – 100%, 2029 – 100%)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53" w:name="z550"/>
            <w:r w:rsidRPr="00C54CAB">
              <w:rPr>
                <w:color w:val="000000"/>
                <w:sz w:val="20"/>
                <w:lang w:val="ru-RU"/>
              </w:rPr>
              <w:t>МЦРИАП, КНБ (по согласованию),</w:t>
            </w:r>
          </w:p>
          <w:bookmarkEnd w:id="53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"ГТС"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 Мероприятие 39. Создание и функционирование Центра исследования вредоносного кода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  <w:r>
              <w:rPr>
                <w:color w:val="000000"/>
                <w:sz w:val="20"/>
              </w:rPr>
              <w:t xml:space="preserve"> 2023-2025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54" w:name="z551"/>
            <w:r w:rsidRPr="00C54CAB">
              <w:rPr>
                <w:color w:val="000000"/>
                <w:sz w:val="20"/>
                <w:lang w:val="ru-RU"/>
              </w:rPr>
              <w:t>КНБ (по согласованию),</w:t>
            </w:r>
          </w:p>
          <w:bookmarkEnd w:id="54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"ГТС"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40. Создание Резервного Национального координационного центра информационной безопасности с Единой национальной резервной платформой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эксплуатацию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  <w:r>
              <w:rPr>
                <w:color w:val="000000"/>
                <w:sz w:val="20"/>
              </w:rPr>
              <w:t xml:space="preserve"> 2024-2025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55" w:name="z552"/>
            <w:r w:rsidRPr="00C54CAB">
              <w:rPr>
                <w:color w:val="000000"/>
                <w:sz w:val="20"/>
                <w:lang w:val="ru-RU"/>
              </w:rPr>
              <w:t>КНБ (по согласованию),</w:t>
            </w:r>
          </w:p>
          <w:bookmarkEnd w:id="55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"ГТС"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 Мероприятие 41. Оснащение средствами защиты информаций (технические и программные) государственных органов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установки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56" w:name="z553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56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57" w:name="z554"/>
            <w:r w:rsidRPr="00C54CAB">
              <w:rPr>
                <w:color w:val="000000"/>
                <w:sz w:val="20"/>
                <w:lang w:val="ru-RU"/>
              </w:rPr>
              <w:t>КНБ (по согласованию),</w:t>
            </w:r>
          </w:p>
          <w:bookmarkEnd w:id="57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"ГТС"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 Мероприятие 42. Создание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киберполигона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по подготовке специалистов в сфере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кибербезопасности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эксплуатацию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58" w:name="z555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58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59" w:name="z556"/>
            <w:r w:rsidRPr="00C54CAB">
              <w:rPr>
                <w:color w:val="000000"/>
                <w:sz w:val="20"/>
                <w:lang w:val="ru-RU"/>
              </w:rPr>
              <w:t>КНБ (по согласованию),</w:t>
            </w:r>
          </w:p>
          <w:bookmarkEnd w:id="59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"ГТС"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 Мероприятие 43. Создание и сопровождение Единого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репозитория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для обеспечения защищенности исходных кодов и уникальных образов объектов информатизации "электронного правительства"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эксплуатацию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60" w:name="z557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60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2024-2025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61" w:name="z558"/>
            <w:r w:rsidRPr="00C54CAB">
              <w:rPr>
                <w:color w:val="000000"/>
                <w:sz w:val="20"/>
                <w:lang w:val="ru-RU"/>
              </w:rPr>
              <w:t>КНБ (по согласованию),</w:t>
            </w:r>
          </w:p>
          <w:bookmarkEnd w:id="61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"ГТС"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44. Создание механизма общественного (профессионального) контроля по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кибербезопасности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на объектах информатизации "электронного правительства" (</w:t>
            </w:r>
            <w:proofErr w:type="spellStart"/>
            <w:r>
              <w:rPr>
                <w:color w:val="000000"/>
                <w:sz w:val="20"/>
              </w:rPr>
              <w:t>BugBounty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62" w:name="z559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62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63" w:name="z560"/>
            <w:r w:rsidRPr="00C54CAB">
              <w:rPr>
                <w:color w:val="000000"/>
                <w:sz w:val="20"/>
                <w:lang w:val="ru-RU"/>
              </w:rPr>
              <w:t>МЦРИАП,</w:t>
            </w:r>
          </w:p>
          <w:bookmarkEnd w:id="63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"ГТС" (по согласованию), КНБ (по согласованию)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45. Модернизация Единого шлюза доступа в интернет (ЕШДИ)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64" w:name="z561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64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2024-2025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65" w:name="z562"/>
            <w:r w:rsidRPr="00C54CAB">
              <w:rPr>
                <w:color w:val="000000"/>
                <w:sz w:val="20"/>
                <w:lang w:val="ru-RU"/>
              </w:rPr>
              <w:t>КНБ (по согласованию),</w:t>
            </w:r>
          </w:p>
          <w:bookmarkEnd w:id="65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"ГТС" (по согласованию), МЦРИАП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 Мероприятие 46. Развитие "электронной границы" Республики Казахстан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  <w:r>
              <w:rPr>
                <w:color w:val="000000"/>
                <w:sz w:val="20"/>
              </w:rPr>
              <w:t xml:space="preserve"> 2023-2025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bookmarkStart w:id="66" w:name="z563"/>
            <w:r w:rsidRPr="00C54CAB">
              <w:rPr>
                <w:color w:val="000000"/>
                <w:sz w:val="20"/>
                <w:lang w:val="ru-RU"/>
              </w:rPr>
              <w:t>КНБ (по согласованию),</w:t>
            </w:r>
          </w:p>
          <w:bookmarkEnd w:id="66"/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АО "ГТС" (по согласованию)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121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b/>
                <w:color w:val="000000"/>
                <w:sz w:val="20"/>
                <w:lang w:val="ru-RU"/>
              </w:rPr>
              <w:t>Целевой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10.</w:t>
            </w:r>
            <w:r w:rsidRPr="00C54CAB">
              <w:rPr>
                <w:color w:val="000000"/>
                <w:sz w:val="20"/>
                <w:lang w:val="ru-RU"/>
              </w:rPr>
              <w:t xml:space="preserve"> Доля государственных информационных систем, подключенных к сервису контроля доступа к персональным данным (2023 – 70%, 2024 – 100%, 2025 – 100%, 2026 – 100%, 2027 – 100%, 2028 – 100%, 2029 – 100%)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МЦРИАП, МИД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47. Присоединение к Конвенции о защите частных лиц в отношении автоматизированной обработки данных личного характера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соглашение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присоединении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67" w:name="z564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67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МЦРИАП, МИД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lastRenderedPageBreak/>
              <w:t>48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48. Ежегодный мониторинг государственных информационных систем, подлежащих к интеграции с системой контроля доступа к персональным данным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121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b/>
                <w:color w:val="000000"/>
                <w:sz w:val="20"/>
                <w:lang w:val="ru-RU"/>
              </w:rPr>
              <w:t>Целевой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11.</w:t>
            </w:r>
            <w:r w:rsidRPr="00C54CAB">
              <w:rPr>
                <w:color w:val="000000"/>
                <w:sz w:val="20"/>
                <w:lang w:val="ru-RU"/>
              </w:rPr>
              <w:t xml:space="preserve"> Доля незаконного использования радиочастотного спектра в РК (2023 – 25%, 2024 – 15%, 2025 – 10%, 2026 – 5%, 2027 – 1%, 2028 – 1%, 2029 – 1%)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МИД, КНБ (по согласованию), МО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49. Внесение изменений и дополнений в международные договора в части эффективного использования радиочастотного спектра, в том числе обеспечение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безпомеховой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работы сетей сотовой связи на территории Республики Казахстан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международное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соглашение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2029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МЦРИАП, МИД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Мероприятие 50. Создание централизованной информационной системы учета радиоэлектронных средств и радиочастотных присвоений гражданского и правительственного назначений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68" w:name="z565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68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КНБ (по согласованию), МО</w:t>
            </w:r>
          </w:p>
        </w:tc>
      </w:tr>
      <w:tr w:rsidR="00C54CAB" w:rsidRP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51. Создание централизованной автоматизированной системы мониторинга радиочастотного спектра гражданского и правительственного назначений (с разграничением доступа по компетенции, для каждого субъекта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радиоконтроля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bookmarkStart w:id="69" w:name="z566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69"/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>МЦРИАП, КНБ (по согласованию), МО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121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b/>
                <w:color w:val="000000"/>
                <w:sz w:val="20"/>
                <w:lang w:val="ru-RU"/>
              </w:rPr>
              <w:t>Целевой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индикатор</w:t>
            </w:r>
            <w:r w:rsidRPr="00C54CAB">
              <w:rPr>
                <w:color w:val="000000"/>
                <w:sz w:val="20"/>
                <w:lang w:val="ru-RU"/>
              </w:rPr>
              <w:t xml:space="preserve"> </w:t>
            </w:r>
            <w:r w:rsidRPr="00C54CAB">
              <w:rPr>
                <w:b/>
                <w:color w:val="000000"/>
                <w:sz w:val="20"/>
                <w:lang w:val="ru-RU"/>
              </w:rPr>
              <w:t>12.</w:t>
            </w:r>
            <w:r w:rsidRPr="00C54CAB">
              <w:rPr>
                <w:color w:val="000000"/>
                <w:sz w:val="20"/>
                <w:lang w:val="ru-RU"/>
              </w:rPr>
              <w:t xml:space="preserve"> Уровень осведомленности населения по вопросам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кибергигиены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(2023 – 78%, 2024 – 79%, 2025 – 80%, 2026 – 85%, 2027 – 90%, 2028 – 95%, 2029 – 100%)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52. Ежегодное проведение социологического опроса населения по вопросам соблюдения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кибербезопасности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и защиты персональных данных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рекомендации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2023-2025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53. Ежегодное проведение обучающих мероприятий для населения по вопросам обеспечения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кибербезопасности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и предотвращению мошенничества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отчетная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2023-2025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C54CAB" w:rsidTr="00C54CA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8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Pr="00C54CAB" w:rsidRDefault="00C54CAB" w:rsidP="00C54CAB">
            <w:pPr>
              <w:spacing w:after="0" w:line="240" w:lineRule="auto"/>
              <w:jc w:val="both"/>
              <w:rPr>
                <w:lang w:val="ru-RU"/>
              </w:rPr>
            </w:pPr>
            <w:r w:rsidRPr="00C54CAB">
              <w:rPr>
                <w:color w:val="000000"/>
                <w:sz w:val="20"/>
                <w:lang w:val="ru-RU"/>
              </w:rPr>
              <w:t xml:space="preserve">Мероприятие 54. Ежегодное проведение разъяснительной работы для населения по вопросам обеспечения </w:t>
            </w:r>
            <w:proofErr w:type="spellStart"/>
            <w:r w:rsidRPr="00C54CAB">
              <w:rPr>
                <w:color w:val="000000"/>
                <w:sz w:val="20"/>
                <w:lang w:val="ru-RU"/>
              </w:rPr>
              <w:t>кибербезопасности</w:t>
            </w:r>
            <w:proofErr w:type="spellEnd"/>
            <w:r w:rsidRPr="00C54CAB">
              <w:rPr>
                <w:color w:val="000000"/>
                <w:sz w:val="20"/>
                <w:lang w:val="ru-RU"/>
              </w:rPr>
              <w:t xml:space="preserve"> и онлайн-услуг на базе центров обслуживания населения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отчетная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2023-2025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4CAB" w:rsidRDefault="00C54CAB" w:rsidP="00C54CAB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</w:tbl>
    <w:p w:rsidR="00F20DAB" w:rsidRDefault="00F20DAB"/>
    <w:sectPr w:rsidR="00F20DAB" w:rsidSect="00C54CA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CAB"/>
    <w:rsid w:val="00C54CAB"/>
    <w:rsid w:val="00F2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CA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CA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2024-09-29T09:50:00Z</dcterms:created>
  <dcterms:modified xsi:type="dcterms:W3CDTF">2024-09-29T09:58:00Z</dcterms:modified>
</cp:coreProperties>
</file>